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МУНИЦИПАЛЬНОЕ УЧРЕЖДЕНИЕ ДОПОЛНИТЕЛЬНОГО ОБРАЗОВАНИЯ</w:t>
      </w:r>
    </w:p>
    <w:p w:rsidR="00CC50C9" w:rsidRDefault="00CC50C9" w:rsidP="00CC50C9">
      <w:pPr>
        <w:spacing w:line="240" w:lineRule="auto"/>
        <w:ind w:left="1134" w:right="113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«ДОМ ДЕТСТВА И ЮНОШЕСТВА»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КОНСПЕКТ ЗАНЯТИЯ 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«ДАРЫ ОСЕНИ. 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ПЛЕТЕНИЕ НА ПРОВОЛОКЕ В ТЕХНИКЕ ПАРАЛЛЕЛЬНОГО НИЗАНИЯ»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right"/>
        <w:rPr>
          <w:rStyle w:val="c0"/>
          <w:i/>
          <w:color w:val="000000"/>
        </w:rPr>
      </w:pPr>
      <w:r>
        <w:rPr>
          <w:rStyle w:val="c0"/>
          <w:i/>
          <w:color w:val="000000"/>
        </w:rPr>
        <w:t>Кочергина Марина Владимировна</w:t>
      </w: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right"/>
        <w:rPr>
          <w:rStyle w:val="c0"/>
          <w:i/>
          <w:color w:val="000000"/>
        </w:rPr>
      </w:pPr>
      <w:r>
        <w:rPr>
          <w:rStyle w:val="c0"/>
          <w:i/>
          <w:color w:val="000000"/>
        </w:rPr>
        <w:t xml:space="preserve">МУ </w:t>
      </w:r>
      <w:proofErr w:type="gramStart"/>
      <w:r>
        <w:rPr>
          <w:rStyle w:val="c0"/>
          <w:i/>
          <w:color w:val="000000"/>
        </w:rPr>
        <w:t>ДО</w:t>
      </w:r>
      <w:proofErr w:type="gramEnd"/>
      <w:r>
        <w:rPr>
          <w:rStyle w:val="c0"/>
          <w:i/>
          <w:color w:val="000000"/>
        </w:rPr>
        <w:t xml:space="preserve"> «</w:t>
      </w:r>
      <w:proofErr w:type="gramStart"/>
      <w:r>
        <w:rPr>
          <w:rStyle w:val="c0"/>
          <w:i/>
          <w:color w:val="000000"/>
        </w:rPr>
        <w:t>Дом</w:t>
      </w:r>
      <w:proofErr w:type="gramEnd"/>
      <w:r>
        <w:rPr>
          <w:rStyle w:val="c0"/>
          <w:i/>
          <w:color w:val="000000"/>
        </w:rPr>
        <w:t xml:space="preserve"> детства и юношества»</w:t>
      </w: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right"/>
        <w:rPr>
          <w:rStyle w:val="c0"/>
          <w:i/>
          <w:color w:val="000000"/>
        </w:rPr>
      </w:pPr>
      <w:r>
        <w:rPr>
          <w:rStyle w:val="c0"/>
          <w:i/>
          <w:color w:val="000000"/>
        </w:rPr>
        <w:t>педагог дополнительного образования</w:t>
      </w: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right"/>
        <w:rPr>
          <w:rStyle w:val="c0"/>
          <w:i/>
          <w:color w:val="000000"/>
        </w:rPr>
      </w:pPr>
      <w:r>
        <w:rPr>
          <w:rStyle w:val="c0"/>
          <w:i/>
          <w:color w:val="000000"/>
        </w:rPr>
        <w:t>город Серпухов</w:t>
      </w: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right"/>
        <w:rPr>
          <w:rStyle w:val="c0"/>
          <w:i/>
          <w:color w:val="000000"/>
        </w:rPr>
      </w:pPr>
      <w:r>
        <w:rPr>
          <w:i/>
          <w:lang w:val="en-US"/>
        </w:rPr>
        <w:t>E</w:t>
      </w:r>
      <w:r>
        <w:rPr>
          <w:i/>
        </w:rPr>
        <w:t>-</w:t>
      </w:r>
      <w:r>
        <w:rPr>
          <w:i/>
          <w:lang w:val="en-US"/>
        </w:rPr>
        <w:t>mail</w:t>
      </w:r>
      <w:r>
        <w:rPr>
          <w:i/>
        </w:rPr>
        <w:t xml:space="preserve">: </w:t>
      </w:r>
      <w:proofErr w:type="spellStart"/>
      <w:r>
        <w:rPr>
          <w:i/>
          <w:lang w:val="en-US"/>
        </w:rPr>
        <w:t>kochergina</w:t>
      </w:r>
      <w:proofErr w:type="spellEnd"/>
      <w:r>
        <w:rPr>
          <w:i/>
        </w:rPr>
        <w:t>.</w:t>
      </w:r>
      <w:r>
        <w:rPr>
          <w:i/>
          <w:lang w:val="en-US"/>
        </w:rPr>
        <w:t>marina</w:t>
      </w:r>
      <w:r>
        <w:rPr>
          <w:i/>
        </w:rPr>
        <w:t>2@</w:t>
      </w:r>
      <w:proofErr w:type="spellStart"/>
      <w:r>
        <w:rPr>
          <w:i/>
          <w:lang w:val="en-US"/>
        </w:rPr>
        <w:t>yandex</w:t>
      </w:r>
      <w:proofErr w:type="spellEnd"/>
      <w:r>
        <w:rPr>
          <w:i/>
        </w:rPr>
        <w:t>.</w:t>
      </w:r>
      <w:proofErr w:type="spellStart"/>
      <w:r>
        <w:rPr>
          <w:i/>
          <w:lang w:val="en-US"/>
        </w:rPr>
        <w:t>ru</w:t>
      </w:r>
      <w:proofErr w:type="spellEnd"/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b/>
          <w:color w:val="000000"/>
        </w:rPr>
      </w:pP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b/>
          <w:color w:val="000000"/>
        </w:rPr>
      </w:pP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b/>
          <w:color w:val="000000"/>
        </w:rPr>
      </w:pPr>
    </w:p>
    <w:p w:rsidR="00CC50C9" w:rsidRDefault="00CC50C9" w:rsidP="00CC50C9">
      <w:pPr>
        <w:pStyle w:val="a4"/>
        <w:shd w:val="clear" w:color="auto" w:fill="FFFFFF"/>
        <w:spacing w:after="202" w:afterAutospacing="0"/>
        <w:jc w:val="center"/>
        <w:rPr>
          <w:bCs/>
          <w:color w:val="FF0000"/>
          <w:sz w:val="28"/>
          <w:szCs w:val="28"/>
        </w:rPr>
      </w:pPr>
    </w:p>
    <w:p w:rsidR="00282A0A" w:rsidRDefault="00282A0A" w:rsidP="00CC50C9">
      <w:pPr>
        <w:pStyle w:val="a4"/>
        <w:shd w:val="clear" w:color="auto" w:fill="FFFFFF"/>
        <w:spacing w:after="202" w:afterAutospacing="0"/>
        <w:jc w:val="center"/>
        <w:rPr>
          <w:bCs/>
          <w:color w:val="FF0000"/>
          <w:sz w:val="28"/>
          <w:szCs w:val="28"/>
        </w:rPr>
      </w:pPr>
      <w:bookmarkStart w:id="0" w:name="_GoBack"/>
      <w:bookmarkEnd w:id="0"/>
    </w:p>
    <w:p w:rsidR="00CC50C9" w:rsidRDefault="00CC50C9" w:rsidP="00CC50C9">
      <w:pPr>
        <w:pStyle w:val="a4"/>
        <w:shd w:val="clear" w:color="auto" w:fill="FFFFFF"/>
        <w:spacing w:after="202" w:afterAutospacing="0"/>
        <w:jc w:val="center"/>
        <w:rPr>
          <w:b/>
          <w:bCs/>
          <w:color w:val="FF0000"/>
          <w:sz w:val="28"/>
          <w:szCs w:val="28"/>
        </w:rPr>
      </w:pPr>
    </w:p>
    <w:p w:rsidR="00CC50C9" w:rsidRDefault="00CC50C9" w:rsidP="00CC50C9">
      <w:pPr>
        <w:pStyle w:val="a4"/>
        <w:shd w:val="clear" w:color="auto" w:fill="FFFFFF"/>
        <w:spacing w:after="202" w:afterAutospacing="0"/>
        <w:jc w:val="center"/>
        <w:rPr>
          <w:b/>
          <w:bCs/>
          <w:color w:val="FF0000"/>
          <w:sz w:val="28"/>
          <w:szCs w:val="28"/>
        </w:rPr>
      </w:pPr>
    </w:p>
    <w:p w:rsidR="00CC50C9" w:rsidRDefault="00CC50C9" w:rsidP="00CC50C9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Содержание.</w:t>
      </w:r>
    </w:p>
    <w:p w:rsidR="00CC50C9" w:rsidRDefault="00CC50C9" w:rsidP="00CC50C9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записка.</w:t>
      </w:r>
    </w:p>
    <w:p w:rsidR="00CC50C9" w:rsidRDefault="00CC50C9" w:rsidP="00CC50C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 часть.</w:t>
      </w:r>
    </w:p>
    <w:p w:rsidR="00CC50C9" w:rsidRDefault="00CC50C9" w:rsidP="00CC50C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Заключение.</w:t>
      </w:r>
    </w:p>
    <w:p w:rsidR="00CC50C9" w:rsidRDefault="00CC50C9" w:rsidP="00CC50C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использованных источников.</w:t>
      </w:r>
    </w:p>
    <w:p w:rsidR="00CC50C9" w:rsidRDefault="00CC50C9" w:rsidP="00CC50C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Приложения.</w:t>
      </w:r>
    </w:p>
    <w:p w:rsidR="00CC50C9" w:rsidRDefault="00CC50C9" w:rsidP="00CC50C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CC50C9" w:rsidRDefault="00CC50C9" w:rsidP="00CC50C9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Каким мы хотим видеть наше будущее? Наверное, это во многом зависит от того, что будет заложено в сознании у детей. Каков человек, такова его деятельность и  мир, который он создал вокруг себя. Что характеризует человека, прежде всего? Культура. Это понятие включает в себя духовность и нравственность, цивилизованность и образованность.</w:t>
      </w:r>
    </w:p>
    <w:p w:rsidR="00CC50C9" w:rsidRDefault="00CC50C9" w:rsidP="00CC50C9">
      <w:pPr>
        <w:pStyle w:val="a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Народная культура - это многовековой концентрированный опыт народа, материализованный в предметах искусства, труда и быта: это традиции, обряды, обычаи, верования; это мировоззренческие, нравственные и эстетические ценности, определяющие лицо нации, ее самобытность, уникальность, ее социальную и духовную особенность.</w:t>
      </w:r>
      <w:proofErr w:type="gram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Однако в силу многих причин большая часть духовного наследия и предметов материальной народной культуры оказались утрачены. Процесс безвозвратной потери этого народного достояния продолжается и в наши дни. Создается критическая ситуация, при которой мы можем через некоторое время лишить современное и последующее поколение ценнейшего достояния народной художественной культуры и тем самым окончательно разрушить духовную связь современников с культурными традициями и творческим опытом прошлых поколений.</w:t>
      </w:r>
    </w:p>
    <w:p w:rsidR="00CC50C9" w:rsidRDefault="00CC50C9" w:rsidP="00CC50C9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В связи с этим Вашему вниманию предлагается цикл занятий «Живая связь времен» в творческом объединении «Бусинка», который разработан для учащихся коллектива возраста 7-12 лет, и основанный на сочетании изучения русских народных праздников прошлых веков и практических работ из бисера в современном исполнении.</w:t>
      </w:r>
      <w:r>
        <w:rPr>
          <w:rFonts w:ascii="Times New Roman" w:hAnsi="Times New Roman" w:cs="Times New Roman"/>
          <w:sz w:val="24"/>
          <w:szCs w:val="24"/>
        </w:rPr>
        <w:t xml:space="preserve"> В основном,</w:t>
      </w:r>
      <w:r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6" w:tooltip="обычаи и традиции русского народа" w:history="1">
        <w:r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обычаи и традиции русского народа</w:t>
        </w:r>
      </w:hyperlink>
      <w:r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связаны  с календарем, и с церковными таинствами, праздниками и непростыми обрядами, поэтому занятия из цикла проходят в даты, приближенные к народным праздникам. Занятия проводятся в групповой форме, с учетом особенностей учащихся, работы выполняются как индивидуальные, так и коллективные.</w:t>
      </w:r>
    </w:p>
    <w:p w:rsidR="00CC50C9" w:rsidRDefault="00CC50C9" w:rsidP="00CC50C9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Цикл  «Живая связь времен»  осуществляется путем проведения нескольких занятий:</w:t>
      </w:r>
    </w:p>
    <w:p w:rsidR="00CC50C9" w:rsidRDefault="00CC50C9" w:rsidP="00CC50C9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-«Пасхальное яйцо. Выполнение работы с цветочными элементами» - занятие, посвященное           Светлому празднику Пасхи;</w:t>
      </w: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color w:val="000000"/>
        </w:rPr>
      </w:pPr>
      <w:r>
        <w:t>-</w:t>
      </w:r>
      <w:r>
        <w:rPr>
          <w:rStyle w:val="c0"/>
          <w:b/>
          <w:color w:val="000000"/>
        </w:rPr>
        <w:t>«</w:t>
      </w:r>
      <w:r>
        <w:rPr>
          <w:rStyle w:val="c0"/>
          <w:color w:val="000000"/>
        </w:rPr>
        <w:t>Дары осени. Плетение на проволоке в технике параллельного низания» - занятие, посвященное празднику урожая на Руси;</w:t>
      </w: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color w:val="000000"/>
        </w:rPr>
      </w:pPr>
      <w:r>
        <w:rPr>
          <w:rStyle w:val="c0"/>
          <w:color w:val="000000"/>
        </w:rPr>
        <w:t>-«Рождественские истории. Изготовление сувенира» -  готовимся к зимним святкам и Рождеству;</w:t>
      </w:r>
    </w:p>
    <w:p w:rsidR="00CC50C9" w:rsidRDefault="00CC50C9" w:rsidP="00CC50C9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b/>
          <w:color w:val="000000"/>
        </w:rPr>
      </w:pPr>
      <w:r>
        <w:rPr>
          <w:rStyle w:val="c0"/>
          <w:color w:val="000000"/>
        </w:rPr>
        <w:t>-«Встречаем весну. Изготовление элементов для композиции «Птички» на проволоке и леске»- встречаем весну, праздник Масленицы.</w:t>
      </w:r>
    </w:p>
    <w:p w:rsidR="00CC50C9" w:rsidRDefault="00CC50C9" w:rsidP="00CC50C9">
      <w:pPr>
        <w:pStyle w:val="a4"/>
        <w:shd w:val="clear" w:color="auto" w:fill="FFFFFF"/>
        <w:jc w:val="both"/>
        <w:rPr>
          <w:shd w:val="clear" w:color="auto" w:fill="FFFFFF"/>
        </w:rPr>
      </w:pPr>
      <w:r>
        <w:rPr>
          <w:b/>
          <w:bCs/>
          <w:color w:val="000000"/>
        </w:rPr>
        <w:t>Цель</w:t>
      </w:r>
      <w:r>
        <w:rPr>
          <w:color w:val="000000"/>
        </w:rPr>
        <w:t xml:space="preserve">: </w:t>
      </w:r>
      <w:r>
        <w:rPr>
          <w:shd w:val="clear" w:color="auto" w:fill="FFFFFF"/>
        </w:rPr>
        <w:t>создать условия для развития познавательных и творческих способностей детей в процессе реализации занятий из цикла «Живая связь времен»</w:t>
      </w:r>
    </w:p>
    <w:p w:rsidR="00CC50C9" w:rsidRDefault="00CC50C9" w:rsidP="00CC50C9">
      <w:pPr>
        <w:pStyle w:val="a5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CC50C9" w:rsidRDefault="00CC50C9" w:rsidP="00CC50C9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Образовательные:</w:t>
      </w:r>
      <w:r>
        <w:rPr>
          <w:rFonts w:ascii="Times New Roman" w:hAnsi="Times New Roman" w:cs="Times New Roman"/>
          <w:sz w:val="24"/>
          <w:szCs w:val="24"/>
        </w:rPr>
        <w:t xml:space="preserve"> знакомить детей с традиционными русскими народными праздниками, посредством обучения искусству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бисероплетения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CC50C9" w:rsidRDefault="00CC50C9" w:rsidP="00CC50C9">
      <w:pPr>
        <w:pStyle w:val="a4"/>
        <w:shd w:val="clear" w:color="auto" w:fill="FFFFFF"/>
        <w:jc w:val="both"/>
        <w:rPr>
          <w:color w:val="000000"/>
        </w:rPr>
      </w:pPr>
      <w:proofErr w:type="gramStart"/>
      <w:r>
        <w:rPr>
          <w:b/>
          <w:bCs/>
          <w:color w:val="000000"/>
        </w:rPr>
        <w:t>Развивающие: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развивать познавательный интерес детей к истории и традициям своего народа,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мышление, память, внимание.</w:t>
      </w:r>
      <w:proofErr w:type="gramEnd"/>
    </w:p>
    <w:p w:rsidR="00CC50C9" w:rsidRDefault="00CC50C9" w:rsidP="00CC50C9">
      <w:pPr>
        <w:pStyle w:val="a4"/>
        <w:shd w:val="clear" w:color="auto" w:fill="FFFFFF"/>
        <w:jc w:val="both"/>
        <w:rPr>
          <w:color w:val="000000"/>
        </w:rPr>
      </w:pPr>
      <w:r>
        <w:rPr>
          <w:color w:val="000000"/>
        </w:rPr>
        <w:t xml:space="preserve"> </w:t>
      </w:r>
      <w:r>
        <w:rPr>
          <w:b/>
          <w:bCs/>
          <w:color w:val="000000"/>
        </w:rPr>
        <w:t>Воспитательные:</w:t>
      </w:r>
      <w:r>
        <w:rPr>
          <w:color w:val="000000"/>
        </w:rPr>
        <w:t> Прививать любовь и интерес к традициям и обычаям русского народа, приобщая к истокам духовной культуры, всесторонне развивать личность ребенка, формировать его духовный мир.</w:t>
      </w:r>
    </w:p>
    <w:p w:rsidR="00CC50C9" w:rsidRDefault="00CC50C9" w:rsidP="00CC50C9">
      <w:pPr>
        <w:pStyle w:val="a4"/>
        <w:shd w:val="clear" w:color="auto" w:fill="FFFFFF"/>
        <w:jc w:val="both"/>
        <w:rPr>
          <w:color w:val="000000"/>
        </w:rPr>
      </w:pPr>
      <w:r>
        <w:rPr>
          <w:b/>
          <w:color w:val="000000"/>
        </w:rPr>
        <w:t>Новизна:</w:t>
      </w:r>
      <w:r>
        <w:rPr>
          <w:color w:val="000000"/>
        </w:rPr>
        <w:t xml:space="preserve"> занятие «Дары осени. Плетение на проволоке в технике параллельного плетения», посвящено народному празднику сбора урожая и разработано для учащихся первого года обучения с возрастным составом 7 лет. Проходит данное занятие в начале октября и имеет целью познакомить учащихся с русскими народными традициями этого праздника, обычаями и обрядами, которые происходили на родной земле. Но так как у нас коллектив  с программой курса </w:t>
      </w:r>
      <w:proofErr w:type="spellStart"/>
      <w:r>
        <w:rPr>
          <w:color w:val="000000"/>
        </w:rPr>
        <w:t>бисероплетения</w:t>
      </w:r>
      <w:proofErr w:type="spellEnd"/>
      <w:r>
        <w:rPr>
          <w:color w:val="000000"/>
        </w:rPr>
        <w:t xml:space="preserve">, практическая работа выполняет из бисера по теме занятия, а не традиционная народная игрушка. Связь времен и поколений может происходить в любом виде, и я, как педагог, решила объединить изучение народных праздников с выполнением работ из бисера с учетом современных условий и разработок, подбором схем, наиболее интересным для учащихся нашего времени. На занятии используются современные педагогические технологии, такие как технология  индивидуализации, коллективных творческих дел, игровая. Общение детей друг с другом во время выполнения практического задания, создает теплую, непринужденную обстановку, которая позволяет учащимся осваивать приемы </w:t>
      </w:r>
      <w:proofErr w:type="spellStart"/>
      <w:r>
        <w:rPr>
          <w:color w:val="000000"/>
        </w:rPr>
        <w:t>бисероплетения</w:t>
      </w:r>
      <w:proofErr w:type="spellEnd"/>
      <w:r>
        <w:rPr>
          <w:color w:val="000000"/>
        </w:rPr>
        <w:t xml:space="preserve"> ненавязчиво, дети учатся помогать друг другу при выполнении работы. Учащимся предлагается несколько схем для практического задания, поэтому сами учащиеся могут выбрать то, что будут делать с учетом своих индивидуальных способностей и желаний. </w:t>
      </w:r>
    </w:p>
    <w:p w:rsidR="00CC50C9" w:rsidRDefault="00CC50C9" w:rsidP="00CC50C9">
      <w:pPr>
        <w:pStyle w:val="a4"/>
        <w:shd w:val="clear" w:color="auto" w:fill="FFFFFF"/>
        <w:spacing w:after="0" w:afterAutospacing="0"/>
        <w:rPr>
          <w:b/>
        </w:rPr>
      </w:pPr>
      <w:r>
        <w:rPr>
          <w:color w:val="000000"/>
        </w:rPr>
        <w:t xml:space="preserve">         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Основная часть 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Конспект занятия «Дары осени. Плетение на проволоке в технике параллельного низания»</w:t>
      </w: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</w:pPr>
      <w:r>
        <w:rPr>
          <w:rStyle w:val="a7"/>
          <w:bdr w:val="none" w:sz="0" w:space="0" w:color="auto" w:frame="1"/>
        </w:rPr>
        <w:t>Цель занятия: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both"/>
        <w:textAlignment w:val="baseline"/>
      </w:pPr>
      <w:r>
        <w:rPr>
          <w:rStyle w:val="c0"/>
          <w:color w:val="000000"/>
        </w:rPr>
        <w:t xml:space="preserve">Активизировать интерес детей к  декоративно – прикладному  искусству, как важнейшей части  материальной и духовной культуры русского народа через знакомство </w:t>
      </w:r>
      <w:r>
        <w:t>с народным праздником сбора урожая «</w:t>
      </w:r>
      <w:proofErr w:type="spellStart"/>
      <w:r>
        <w:t>Осенины</w:t>
      </w:r>
      <w:proofErr w:type="spellEnd"/>
      <w:r>
        <w:t>».</w:t>
      </w: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b/>
        </w:rPr>
      </w:pPr>
      <w:r>
        <w:rPr>
          <w:rStyle w:val="a7"/>
          <w:bdr w:val="none" w:sz="0" w:space="0" w:color="auto" w:frame="1"/>
        </w:rPr>
        <w:t>Задачи:</w:t>
      </w: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b/>
        </w:rPr>
      </w:pPr>
      <w:r>
        <w:rPr>
          <w:b/>
          <w:iCs/>
          <w:bdr w:val="none" w:sz="0" w:space="0" w:color="auto" w:frame="1"/>
        </w:rPr>
        <w:t>Обучающие: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both"/>
        <w:textAlignment w:val="baseline"/>
      </w:pPr>
      <w:r>
        <w:t>продолжить формирование умений и навыков в технике параллельного низания, закрепить знания, умения и навыки, полученные ранее.</w:t>
      </w: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b/>
        </w:rPr>
      </w:pPr>
      <w:r>
        <w:rPr>
          <w:b/>
          <w:iCs/>
          <w:bdr w:val="none" w:sz="0" w:space="0" w:color="auto" w:frame="1"/>
        </w:rPr>
        <w:t>Воспитательные: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both"/>
        <w:textAlignment w:val="baseline"/>
      </w:pPr>
      <w:r>
        <w:t>воспитывать уважение к труду; воспитывать аккуратность, культуру поведения; воспитывать чувство любви к народным традициям; формировать чувство коллективизма, самоконтроля, взаимопомощи.</w:t>
      </w: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b/>
        </w:rPr>
      </w:pPr>
      <w:r>
        <w:rPr>
          <w:b/>
          <w:iCs/>
          <w:bdr w:val="none" w:sz="0" w:space="0" w:color="auto" w:frame="1"/>
        </w:rPr>
        <w:t>Развивающие: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both"/>
        <w:textAlignment w:val="baseline"/>
      </w:pPr>
      <w:r>
        <w:t>развивать художественный вкус; ориентировать детей на достижение высокого качества изделия; развивать интерес к освоению опыта познавательной, творческой деятельности.</w:t>
      </w:r>
    </w:p>
    <w:p w:rsidR="00CC50C9" w:rsidRDefault="00CC50C9" w:rsidP="00CC50C9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>
        <w:rPr>
          <w:rStyle w:val="c0"/>
          <w:b/>
          <w:color w:val="000000"/>
        </w:rPr>
        <w:t xml:space="preserve">Тип занятия: </w:t>
      </w:r>
      <w:r>
        <w:rPr>
          <w:rStyle w:val="c0"/>
          <w:color w:val="000000"/>
        </w:rPr>
        <w:t>изучение нового материал.</w:t>
      </w:r>
    </w:p>
    <w:p w:rsidR="00CC50C9" w:rsidRDefault="00CC50C9" w:rsidP="00CC50C9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</w:p>
    <w:p w:rsidR="00CC50C9" w:rsidRDefault="00CC50C9" w:rsidP="00CC50C9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>
        <w:rPr>
          <w:rStyle w:val="c0"/>
          <w:b/>
          <w:color w:val="000000"/>
        </w:rPr>
        <w:t xml:space="preserve">Форма обучения: </w:t>
      </w:r>
      <w:r>
        <w:rPr>
          <w:rStyle w:val="c0"/>
          <w:color w:val="000000"/>
        </w:rPr>
        <w:t>групповая, индивидуально-коррекционная.</w:t>
      </w:r>
    </w:p>
    <w:p w:rsidR="00CC50C9" w:rsidRDefault="00CC50C9" w:rsidP="00CC50C9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</w:p>
    <w:p w:rsidR="00CC50C9" w:rsidRDefault="00CC50C9" w:rsidP="00CC50C9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>
        <w:rPr>
          <w:rStyle w:val="c0"/>
          <w:b/>
          <w:color w:val="000000"/>
        </w:rPr>
        <w:t xml:space="preserve">Методы обучения: </w:t>
      </w:r>
      <w:proofErr w:type="gramStart"/>
      <w:r>
        <w:rPr>
          <w:rStyle w:val="c0"/>
          <w:color w:val="000000"/>
        </w:rPr>
        <w:t>словесный</w:t>
      </w:r>
      <w:proofErr w:type="gramEnd"/>
      <w:r>
        <w:rPr>
          <w:rStyle w:val="c0"/>
          <w:color w:val="000000"/>
        </w:rPr>
        <w:t>, объяснительно-демонстрационный, практический, частично-поисковый, игровой, рефлексивный, информационно-коммуникативный.</w:t>
      </w:r>
    </w:p>
    <w:p w:rsidR="00CC50C9" w:rsidRDefault="00CC50C9" w:rsidP="00CC50C9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</w:p>
    <w:p w:rsidR="00CC50C9" w:rsidRDefault="00CC50C9" w:rsidP="00CC50C9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>
        <w:rPr>
          <w:rStyle w:val="c0"/>
          <w:b/>
          <w:color w:val="000000"/>
        </w:rPr>
        <w:t xml:space="preserve">Продолжительность занятия: </w:t>
      </w:r>
      <w:r>
        <w:rPr>
          <w:rStyle w:val="c0"/>
          <w:color w:val="000000"/>
        </w:rPr>
        <w:t>45 минут.</w:t>
      </w:r>
    </w:p>
    <w:p w:rsidR="00CC50C9" w:rsidRDefault="00CC50C9" w:rsidP="00CC50C9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Универсальные компетентности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Информационная компетентность – знакомство с определенным объемом информации.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Творческая компетентность – создание своего творческого продукта.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Коммуникативная компетентность – обратная связь с учителем и        учениками.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Мыслительная компетентность – анализ данных, обобщение информации.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Общеучебные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навыки: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Общеучебные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навыки рассматриваются как универсальный инструментарий,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используемый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ребенком в его учебной 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внеучебной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деятельности.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ходе работы у учащегося формируются: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1.Коммуникативные навыки: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-слушать и слышать другого человека;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-высказать свое мнение;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-рассказать о проделанной работе.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2. Исследовательские навыки: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-формулировать свои вопросы;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-планировать свою деятельность;</w:t>
      </w:r>
    </w:p>
    <w:p w:rsidR="00CC50C9" w:rsidRDefault="00CC50C9" w:rsidP="00CC50C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-наблюдать предметы и явления;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-оценивать свою работу по предложенным критериям.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3.Мыслительные навыки: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-анализ и синтез;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-сравнение и обобщение;</w:t>
      </w:r>
    </w:p>
    <w:p w:rsidR="00CC50C9" w:rsidRDefault="00CC50C9" w:rsidP="00CC50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-классификация.</w:t>
      </w: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7"/>
          <w:b w:val="0"/>
          <w:u w:val="single"/>
          <w:bdr w:val="none" w:sz="0" w:space="0" w:color="auto" w:frame="1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textAlignment w:val="baseline"/>
      </w:pPr>
      <w:r>
        <w:rPr>
          <w:rStyle w:val="a7"/>
          <w:bdr w:val="none" w:sz="0" w:space="0" w:color="auto" w:frame="1"/>
        </w:rPr>
        <w:t>Материалы и оборудование: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both"/>
        <w:textAlignment w:val="baseline"/>
      </w:pPr>
      <w:r>
        <w:t>Бисер разных цветов;  проволока 0,3 мм; ножницы; заготовка корзинки (нарисованная); коробочки для бисера; схемы плетения.</w:t>
      </w: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textAlignment w:val="baseline"/>
        <w:rPr>
          <w:b/>
        </w:rPr>
      </w:pPr>
      <w:r>
        <w:rPr>
          <w:b/>
          <w:iCs/>
          <w:bdr w:val="none" w:sz="0" w:space="0" w:color="auto" w:frame="1"/>
        </w:rPr>
        <w:t>Оформление кабинета: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both"/>
        <w:textAlignment w:val="baseline"/>
      </w:pPr>
      <w:r>
        <w:t>Иллюстрации картин на тему «Осень», осенние композиции.</w:t>
      </w: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7"/>
          <w:bdr w:val="none" w:sz="0" w:space="0" w:color="auto" w:frame="1"/>
        </w:rPr>
      </w:pPr>
      <w:r>
        <w:rPr>
          <w:rStyle w:val="a7"/>
          <w:bdr w:val="none" w:sz="0" w:space="0" w:color="auto" w:frame="1"/>
        </w:rPr>
        <w:t>Ход занятия</w:t>
      </w:r>
    </w:p>
    <w:p w:rsidR="00CC50C9" w:rsidRDefault="00CC50C9" w:rsidP="00CC50C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tbl>
      <w:tblPr>
        <w:tblStyle w:val="a6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2235"/>
        <w:gridCol w:w="4753"/>
        <w:gridCol w:w="2583"/>
      </w:tblGrid>
      <w:tr w:rsidR="00CC50C9" w:rsidTr="00CC50C9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Этап занятия</w:t>
            </w:r>
          </w:p>
        </w:tc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Деятельность педагога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Деятельность учащихся</w:t>
            </w:r>
          </w:p>
        </w:tc>
      </w:tr>
      <w:tr w:rsidR="00CC50C9" w:rsidTr="00CC50C9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 w:rsidP="00274652">
            <w:pPr>
              <w:pStyle w:val="a4"/>
              <w:numPr>
                <w:ilvl w:val="0"/>
                <w:numId w:val="2"/>
              </w:numPr>
              <w:spacing w:before="0" w:beforeAutospacing="0" w:after="0" w:afterAutospacing="0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Организационный этап</w:t>
            </w:r>
          </w:p>
        </w:tc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0C9" w:rsidRDefault="00CC50C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Приветствие учащихся, проверка готовности к рабочей деятельности.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0C9" w:rsidRDefault="00CC50C9">
            <w:pPr>
              <w:pStyle w:val="a4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i/>
                <w:iCs/>
                <w:bdr w:val="none" w:sz="0" w:space="0" w:color="auto" w:frame="1"/>
                <w:lang w:eastAsia="en-US"/>
              </w:rPr>
              <w:t>Подготовка рабочих мест.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</w:tc>
      </w:tr>
      <w:tr w:rsidR="00CC50C9" w:rsidTr="00CC50C9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 w:rsidP="00274652">
            <w:pPr>
              <w:pStyle w:val="a4"/>
              <w:numPr>
                <w:ilvl w:val="0"/>
                <w:numId w:val="2"/>
              </w:numPr>
              <w:spacing w:before="0" w:beforeAutospacing="0" w:after="0" w:afterAutospacing="0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Мотивационный этап (определение темы занятия)</w:t>
            </w:r>
          </w:p>
        </w:tc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>
            <w:pPr>
              <w:pStyle w:val="a4"/>
              <w:shd w:val="clear" w:color="auto" w:fill="FFFFFF"/>
              <w:spacing w:before="0" w:beforeAutospacing="0" w:after="300" w:afterAutospacing="0"/>
              <w:jc w:val="both"/>
              <w:textAlignment w:val="baseline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Звучит музыка Вивальди «Времена года» «Осень»</w:t>
            </w:r>
          </w:p>
          <w:p w:rsidR="00CC50C9" w:rsidRDefault="00CC50C9">
            <w:pPr>
              <w:pStyle w:val="a4"/>
              <w:shd w:val="clear" w:color="auto" w:fill="FFFFFF"/>
              <w:spacing w:before="0" w:beforeAutospacing="0" w:after="300" w:afterAutospacing="0"/>
              <w:jc w:val="both"/>
              <w:textAlignment w:val="baseline"/>
              <w:rPr>
                <w:i/>
                <w:lang w:eastAsia="en-US"/>
              </w:rPr>
            </w:pPr>
            <w:r>
              <w:rPr>
                <w:lang w:eastAsia="en-US"/>
              </w:rPr>
              <w:t>Давайте посмотрим на оформление нашего класса. Что вы видите? Как вы думаете, какая у нас сегодня тема занятия? (</w:t>
            </w:r>
            <w:r>
              <w:rPr>
                <w:i/>
                <w:lang w:eastAsia="en-US"/>
              </w:rPr>
              <w:t>кабинет оформлен репродукциями картин на тему «Осень», «Дары осени»)</w:t>
            </w:r>
          </w:p>
          <w:p w:rsidR="00CC50C9" w:rsidRDefault="00CC50C9">
            <w:pPr>
              <w:pStyle w:val="a4"/>
              <w:shd w:val="clear" w:color="auto" w:fill="FFFFFF"/>
              <w:spacing w:before="0" w:beforeAutospacing="0" w:after="30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Тема нашего занятия: «Изготовление корзины-сувенира «Дары осени».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Дети отвечают на вопрос.</w:t>
            </w:r>
          </w:p>
        </w:tc>
      </w:tr>
      <w:tr w:rsidR="00CC50C9" w:rsidTr="00CC50C9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0C9" w:rsidRDefault="00CC50C9" w:rsidP="00274652">
            <w:pPr>
              <w:pStyle w:val="a4"/>
              <w:numPr>
                <w:ilvl w:val="0"/>
                <w:numId w:val="2"/>
              </w:numPr>
              <w:spacing w:before="0" w:beforeAutospacing="0" w:after="0" w:afterAutospacing="0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Основная часть (беседа)</w:t>
            </w:r>
          </w:p>
          <w:p w:rsidR="00CC50C9" w:rsidRDefault="00CC50C9">
            <w:pPr>
              <w:pStyle w:val="a4"/>
              <w:spacing w:before="0" w:beforeAutospacing="0" w:after="0" w:afterAutospacing="0"/>
              <w:ind w:left="720"/>
              <w:textAlignment w:val="baseline"/>
              <w:rPr>
                <w:lang w:eastAsia="en-US"/>
              </w:rPr>
            </w:pPr>
          </w:p>
        </w:tc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0C9" w:rsidRDefault="00CC50C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городе осень. После радостных летних трудов собирается природа на отдых: солнышко уже не греет землю своими лучами, желтеют травы, облетают с деревьев листья, не слышно весёлого пения птиц. Грустная пора. Но в каждом времени года есть своя прелесть. Известно, что многие русские поэты любили осень. Под шум дождя и шелест падающих листьев рождались немеркнущие строки прекрасных стихотворений.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lang w:eastAsia="en-US"/>
              </w:rPr>
            </w:pPr>
            <w:r>
              <w:rPr>
                <w:color w:val="333333"/>
                <w:lang w:eastAsia="en-US"/>
              </w:rPr>
              <w:t>Осень наступила,</w:t>
            </w:r>
            <w:r>
              <w:rPr>
                <w:color w:val="333333"/>
                <w:lang w:eastAsia="en-US"/>
              </w:rPr>
              <w:br/>
              <w:t>Высохли цветы,</w:t>
            </w:r>
            <w:r>
              <w:rPr>
                <w:color w:val="333333"/>
                <w:lang w:eastAsia="en-US"/>
              </w:rPr>
              <w:br/>
              <w:t>И глядят уныло</w:t>
            </w:r>
            <w:r>
              <w:rPr>
                <w:color w:val="333333"/>
                <w:lang w:eastAsia="en-US"/>
              </w:rPr>
              <w:br/>
              <w:t>Голые кусты.</w:t>
            </w:r>
            <w:r>
              <w:rPr>
                <w:color w:val="333333"/>
                <w:lang w:eastAsia="en-US"/>
              </w:rPr>
              <w:br/>
            </w:r>
            <w:r>
              <w:rPr>
                <w:color w:val="333333"/>
                <w:lang w:eastAsia="en-US"/>
              </w:rPr>
              <w:br/>
              <w:t>Вянет и желтеет</w:t>
            </w:r>
            <w:r>
              <w:rPr>
                <w:color w:val="333333"/>
                <w:lang w:eastAsia="en-US"/>
              </w:rPr>
              <w:br/>
              <w:t>Травка на лугах,</w:t>
            </w:r>
            <w:r>
              <w:rPr>
                <w:color w:val="333333"/>
                <w:lang w:eastAsia="en-US"/>
              </w:rPr>
              <w:br/>
              <w:t>Только зеленеет</w:t>
            </w:r>
            <w:r>
              <w:rPr>
                <w:color w:val="333333"/>
                <w:lang w:eastAsia="en-US"/>
              </w:rPr>
              <w:br/>
            </w:r>
            <w:r>
              <w:rPr>
                <w:color w:val="333333"/>
                <w:lang w:eastAsia="en-US"/>
              </w:rPr>
              <w:lastRenderedPageBreak/>
              <w:t>Озимь на полях.</w:t>
            </w:r>
            <w:r>
              <w:rPr>
                <w:color w:val="333333"/>
                <w:lang w:eastAsia="en-US"/>
              </w:rPr>
              <w:br/>
            </w:r>
            <w:r>
              <w:rPr>
                <w:color w:val="333333"/>
                <w:lang w:eastAsia="en-US"/>
              </w:rPr>
              <w:br/>
              <w:t>Туча небо кроет,</w:t>
            </w:r>
            <w:r>
              <w:rPr>
                <w:color w:val="333333"/>
                <w:lang w:eastAsia="en-US"/>
              </w:rPr>
              <w:br/>
              <w:t>Солнце не блестит;</w:t>
            </w:r>
            <w:r>
              <w:rPr>
                <w:color w:val="333333"/>
                <w:lang w:eastAsia="en-US"/>
              </w:rPr>
              <w:br/>
              <w:t>Ветер в поле воет;</w:t>
            </w:r>
            <w:r>
              <w:rPr>
                <w:color w:val="333333"/>
                <w:lang w:eastAsia="en-US"/>
              </w:rPr>
              <w:br/>
              <w:t>Дождик моросит.</w:t>
            </w:r>
            <w:r>
              <w:rPr>
                <w:color w:val="333333"/>
                <w:lang w:eastAsia="en-US"/>
              </w:rPr>
              <w:br/>
            </w:r>
            <w:r>
              <w:rPr>
                <w:color w:val="333333"/>
                <w:lang w:eastAsia="en-US"/>
              </w:rPr>
              <w:br/>
              <w:t>Воды зашумели</w:t>
            </w:r>
            <w:r>
              <w:rPr>
                <w:color w:val="333333"/>
                <w:lang w:eastAsia="en-US"/>
              </w:rPr>
              <w:br/>
              <w:t>Быстрого ручья,</w:t>
            </w:r>
            <w:r>
              <w:rPr>
                <w:color w:val="333333"/>
                <w:lang w:eastAsia="en-US"/>
              </w:rPr>
              <w:br/>
              <w:t>Птички улетели</w:t>
            </w:r>
            <w:proofErr w:type="gramStart"/>
            <w:r>
              <w:rPr>
                <w:color w:val="333333"/>
                <w:lang w:eastAsia="en-US"/>
              </w:rPr>
              <w:br/>
              <w:t>В</w:t>
            </w:r>
            <w:proofErr w:type="gramEnd"/>
            <w:r>
              <w:rPr>
                <w:color w:val="333333"/>
                <w:lang w:eastAsia="en-US"/>
              </w:rPr>
              <w:t xml:space="preserve"> тёплые края.</w:t>
            </w:r>
            <w:r>
              <w:rPr>
                <w:color w:val="333333"/>
                <w:lang w:eastAsia="en-US"/>
              </w:rPr>
              <w:br/>
              <w:t>(А. Плещеев)</w:t>
            </w:r>
          </w:p>
          <w:p w:rsidR="00CC50C9" w:rsidRDefault="00CC50C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50C9" w:rsidRDefault="00CC50C9">
            <w:pPr>
              <w:pStyle w:val="a4"/>
              <w:shd w:val="clear" w:color="auto" w:fill="FFFFFF"/>
              <w:spacing w:before="0" w:beforeAutospacing="0" w:after="105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Осень на Руси сопровождалась большим количеством различных обрядовых действий, начиная от уборки урожая, сохранения урожайности земли, благодарение высших сил за урожай до стремления восстановить силы крестьянина.</w:t>
            </w:r>
          </w:p>
          <w:p w:rsidR="00CC50C9" w:rsidRDefault="00CC50C9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Славяне-земледельцы началом года считали сентябрь – месяц, когда собирали урожай. В народе его звали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хмурень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 и «листопад». В течение месяца отмечались несколько важных народных праздников.</w:t>
            </w:r>
          </w:p>
          <w:p w:rsidR="00CC50C9" w:rsidRDefault="00CC50C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Осенины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– праздник урожая.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CC50C9" w:rsidRDefault="00CC50C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Вся семья собиралась вместе за столом, устраивался пир. На столе обязательно должны были быть овсяная каша, яйца, творог, мед, вино из ягод, оленина или говядина. Чашу с вином пускали по кругу, славили богов. Затем водили игры и хороводы, пели песни.</w:t>
            </w:r>
          </w:p>
          <w:p w:rsidR="00CC50C9" w:rsidRDefault="00CC50C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C50C9" w:rsidRDefault="00CC50C9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Сейчас и мы с вами поиграем. Давайте соберем урожай отгадок на загадки по нашей теме (приложение №2)</w:t>
            </w:r>
          </w:p>
          <w:p w:rsidR="00CC50C9" w:rsidRDefault="00CC50C9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CC50C9" w:rsidRDefault="00CC50C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Праздник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Осенины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Руси отмечали несколько раз: кроме 9 – еще 14, 21 и 27 сентября.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Осенины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14 сентября в языческом календаре называли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Змейником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осенним – пора змеиных свадеб. Этот день посвящался богу Велесу. В этот день нельзя было ходить в лес, потому что считалось, что все лесные духи бегают по лесу, проверяя, как он готов к зиме. Ночью леший ложился спать до весны, духи успокаивались, а людям можно было начинать заготовки грибов. А в деревнях проводились капустные вечера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капустки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когда женщины собирались по очереди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друг у друга, вместе солили капусту, шутили, пели соответствующие песни. А ребятишкам кочерыжек начистят и сахаром посыплют. С этим лакомством дети бегали по улице, менялись, пробовали – чья кочерыжка слаще. У кого не было кочерыжки, а хотелось, тот, зажмурив глаза, протягивал руку к счастливчикам и просил:</w:t>
            </w:r>
          </w:p>
          <w:p w:rsidR="00CC50C9" w:rsidRDefault="00CC50C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Кривая рука</w:t>
            </w:r>
          </w:p>
          <w:p w:rsidR="00CC50C9" w:rsidRDefault="00CC50C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Пить-есть хочет,</w:t>
            </w:r>
          </w:p>
          <w:p w:rsidR="00CC50C9" w:rsidRDefault="00CC50C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Кто подаст – </w:t>
            </w:r>
          </w:p>
          <w:p w:rsidR="00CC50C9" w:rsidRDefault="00CC50C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Золотой глаз,</w:t>
            </w:r>
          </w:p>
          <w:p w:rsidR="00CC50C9" w:rsidRDefault="00CC50C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Кто не подаст – </w:t>
            </w:r>
          </w:p>
          <w:p w:rsidR="00CC50C9" w:rsidRDefault="00CC50C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Коровий глаз.</w:t>
            </w:r>
          </w:p>
          <w:p w:rsidR="00CC50C9" w:rsidRDefault="00CC50C9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CC50C9" w:rsidRDefault="00CC50C9">
            <w:pPr>
              <w:shd w:val="clear" w:color="auto" w:fill="FFFFFF"/>
              <w:spacing w:after="105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 праздничный день был наполнен ритуалами. Например, надо было при помощи двух сухих дощечек высечь огонь. Этим огнём окуривали землю. Также полагалось возносить благодарение земле за урожай. А из муки нового урожая пекли праздничный пирог. Женихи же в этот день выходили на улицу приглядывать себе невест.</w:t>
            </w:r>
          </w:p>
          <w:p w:rsidR="00CC50C9" w:rsidRDefault="00CC50C9">
            <w:pPr>
              <w:shd w:val="clear" w:color="auto" w:fill="FFFFFF"/>
              <w:spacing w:after="105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Свои обязательные ритуалы существовали и у детворы. Одним из них был торжественный обряд похорон летних вредителей — мух и тараканов — в специально сооружённых миниатюрных гробиках из щепок и репы. </w:t>
            </w:r>
          </w:p>
          <w:p w:rsidR="00CC50C9" w:rsidRDefault="00CC50C9">
            <w:pPr>
              <w:shd w:val="clear" w:color="auto" w:fill="FFFFFF"/>
              <w:spacing w:after="10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В процессе рассказа о народных традициях педагог использует иллюстрации (приложение №1), которые используются в оформлении кабинета.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Слушают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Дети отгадывают загадки</w:t>
            </w:r>
          </w:p>
        </w:tc>
      </w:tr>
      <w:tr w:rsidR="00CC50C9" w:rsidTr="00CC50C9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>
            <w:pPr>
              <w:pStyle w:val="a4"/>
              <w:spacing w:before="0" w:beforeAutospacing="0" w:after="0" w:afterAutospacing="0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4.Практическая часть</w:t>
            </w:r>
          </w:p>
        </w:tc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Сегодня на занятии мы с вами будем делать коллективную работу «Дары осени». Но перед тем как начнем выполнение работы, вспомним правила техники безопасности.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 xml:space="preserve">А сейчас  мы с вами рассмотрим схемы овощей и фруктов для нашей корзинки. И </w:t>
            </w:r>
            <w:r>
              <w:rPr>
                <w:lang w:eastAsia="en-US"/>
              </w:rPr>
              <w:lastRenderedPageBreak/>
              <w:t xml:space="preserve">каждый выберет работу себе по душе </w:t>
            </w:r>
            <w:r>
              <w:rPr>
                <w:i/>
                <w:lang w:eastAsia="en-US"/>
              </w:rPr>
              <w:t>(приложение №3).</w:t>
            </w:r>
            <w:r>
              <w:rPr>
                <w:lang w:eastAsia="en-US"/>
              </w:rPr>
              <w:t xml:space="preserve"> У кого то – это будет редис, кто-то сделает яблоко, кто-то морковь.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 xml:space="preserve"> В конце занятия все выполненные изделия мы прикрепим к нашей корзинке.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(педагог ведет индивидуально-коррекционную работу)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-Рассказывают правила техники безопасности: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-</w:t>
            </w:r>
            <w:proofErr w:type="gramStart"/>
            <w:r>
              <w:rPr>
                <w:lang w:eastAsia="en-US"/>
              </w:rPr>
              <w:t>не брать в рот бисер</w:t>
            </w:r>
            <w:proofErr w:type="gramEnd"/>
            <w:r>
              <w:rPr>
                <w:lang w:eastAsia="en-US"/>
              </w:rPr>
              <w:t>, проволоку и др. материалы,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-во время работы, не размахивать руками с проволокой,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-ножницы должны лежать сомкнутыми концами от себя,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-и т.д.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 xml:space="preserve">Рассматривают схемы, выбирают изделие. </w:t>
            </w:r>
            <w:r>
              <w:rPr>
                <w:lang w:eastAsia="en-US"/>
              </w:rPr>
              <w:lastRenderedPageBreak/>
              <w:t>Комментируют выполнение работы по схеме.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Учащиеся выполняют работу по схеме.</w:t>
            </w:r>
          </w:p>
        </w:tc>
      </w:tr>
      <w:tr w:rsidR="00CC50C9" w:rsidTr="00CC50C9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>
            <w:pPr>
              <w:pStyle w:val="a4"/>
              <w:spacing w:before="0" w:beforeAutospacing="0" w:after="0" w:afterAutospacing="0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5.Подведение итогов занятия</w:t>
            </w:r>
          </w:p>
        </w:tc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Итак, мы заканчиваем нашу работу. Давайте наполним нашу корзину «Дары осени» фруктами и овощами.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И узнаем, сложно ли вам было выполнить эту работу. Каждый из вас подходит к корзиночке прикрепляет свою работу и говорит, трудно ли ему было или нет, какие сложности возникли при изготовлении работы.</w:t>
            </w:r>
          </w:p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 xml:space="preserve">Наша корзиночка готова. Всех благодарю за работу. 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0C9" w:rsidRDefault="00CC50C9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Учащиеся прикрепляют свои изделия, и отвечают на вопрос.</w:t>
            </w:r>
          </w:p>
        </w:tc>
      </w:tr>
    </w:tbl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both"/>
        <w:textAlignment w:val="baseline"/>
        <w:rPr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both"/>
        <w:textAlignment w:val="baseline"/>
        <w:rPr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  <w:r>
        <w:rPr>
          <w:b/>
          <w:color w:val="333333"/>
        </w:rPr>
        <w:t>Заключение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both"/>
        <w:textAlignment w:val="baseline"/>
        <w:rPr>
          <w:color w:val="333333"/>
          <w:u w:val="single"/>
        </w:rPr>
      </w:pPr>
      <w:r>
        <w:rPr>
          <w:color w:val="333333"/>
          <w:shd w:val="clear" w:color="auto" w:fill="FFFFFF"/>
        </w:rPr>
        <w:t xml:space="preserve">Внимание к народной культуре, приобщение детей к прикладному искусству, поможет привить каждому ребенку любовь к творчеству, к прошлому своего народа. Народные праздники нужно использовать как средство воспитания и развития растущего человека. </w:t>
      </w:r>
      <w:r>
        <w:rPr>
          <w:color w:val="333333"/>
        </w:rPr>
        <w:t>В</w:t>
      </w:r>
      <w:r>
        <w:rPr>
          <w:color w:val="000000"/>
          <w:shd w:val="clear" w:color="auto" w:fill="FFFFFF"/>
        </w:rPr>
        <w:t xml:space="preserve"> ходе занятия дети проявляли интерес, внимание, активность в ответах и в практической деятельности. Смена деятельности послужила хорошему усвоению материала, атмосфера сотрудничества была на протяжении всего занятия. Все поставленные задачи в процессе занятия были решены, цель была достигнута.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  <w:r>
        <w:rPr>
          <w:b/>
          <w:color w:val="333333"/>
        </w:rPr>
        <w:t>Список использованных источников.</w:t>
      </w:r>
    </w:p>
    <w:p w:rsidR="00CC50C9" w:rsidRDefault="00CC50C9" w:rsidP="00CC50C9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Дополнительная общеразвивающая программа художественной направленности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Бисероплетение</w:t>
      </w:r>
      <w:proofErr w:type="spellEnd"/>
      <w:r>
        <w:rPr>
          <w:rFonts w:ascii="Times New Roman" w:hAnsi="Times New Roman" w:cs="Times New Roman"/>
          <w:sz w:val="24"/>
          <w:szCs w:val="24"/>
        </w:rPr>
        <w:t>» (базовый уровень)</w:t>
      </w:r>
    </w:p>
    <w:p w:rsidR="00CC50C9" w:rsidRDefault="00CC50C9" w:rsidP="00CC50C9">
      <w:pPr>
        <w:pStyle w:val="a5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CC50C9" w:rsidRDefault="00CC50C9" w:rsidP="00CC50C9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jc w:val="both"/>
        <w:textAlignment w:val="baseline"/>
        <w:rPr>
          <w:b/>
        </w:rPr>
      </w:pPr>
      <w:proofErr w:type="spellStart"/>
      <w:r>
        <w:t>Ищук</w:t>
      </w:r>
      <w:proofErr w:type="spellEnd"/>
      <w:r>
        <w:t xml:space="preserve"> В.В., Нагибина М.И. Народные праздники. – Ярославль: Академия, </w:t>
      </w:r>
      <w:proofErr w:type="gramStart"/>
      <w:r>
        <w:t>К</w:t>
      </w:r>
      <w:proofErr w:type="gramEnd"/>
      <w:r>
        <w:t xml:space="preserve">: </w:t>
      </w:r>
      <w:proofErr w:type="gramStart"/>
      <w:r>
        <w:t>Академия</w:t>
      </w:r>
      <w:proofErr w:type="gramEnd"/>
      <w:r>
        <w:t xml:space="preserve"> Холдинг, 2000.-160 с.</w:t>
      </w:r>
    </w:p>
    <w:p w:rsidR="00CC50C9" w:rsidRDefault="00CC50C9" w:rsidP="00CC50C9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jc w:val="both"/>
        <w:textAlignment w:val="baseline"/>
      </w:pPr>
      <w:proofErr w:type="spellStart"/>
      <w:r>
        <w:t>Г.Дайн</w:t>
      </w:r>
      <w:proofErr w:type="spellEnd"/>
      <w:r>
        <w:t>. Детский народный календарь. При поддержке Главы Сергиево-Посадского муниципального района, 2009. – 181 с.</w:t>
      </w:r>
    </w:p>
    <w:p w:rsidR="00CC50C9" w:rsidRDefault="00CC50C9" w:rsidP="00CC50C9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jc w:val="both"/>
        <w:textAlignment w:val="baseline"/>
        <w:rPr>
          <w:b/>
          <w:color w:val="333333"/>
        </w:rPr>
      </w:pPr>
      <w:r>
        <w:rPr>
          <w:color w:val="000000"/>
          <w:shd w:val="clear" w:color="auto" w:fill="FFFFFF"/>
        </w:rPr>
        <w:t> </w:t>
      </w:r>
      <w:r>
        <w:rPr>
          <w:bCs/>
          <w:color w:val="000000"/>
          <w:shd w:val="clear" w:color="auto" w:fill="FFFFFF"/>
        </w:rPr>
        <w:t>Русские традиции и праздники</w:t>
      </w:r>
      <w:r>
        <w:rPr>
          <w:color w:val="000000"/>
          <w:shd w:val="clear" w:color="auto" w:fill="FFFFFF"/>
        </w:rPr>
        <w:t xml:space="preserve"> / Л. Михеева, М. Короткова. - М.: Дрофа-Плюс, 2007. - 302c. 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360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textAlignment w:val="baseline"/>
        <w:rPr>
          <w:b/>
          <w:color w:val="333333"/>
        </w:rPr>
      </w:pP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ind w:left="720"/>
        <w:jc w:val="center"/>
        <w:textAlignment w:val="baseline"/>
        <w:rPr>
          <w:b/>
          <w:color w:val="333333"/>
        </w:rPr>
      </w:pPr>
      <w:r>
        <w:rPr>
          <w:b/>
          <w:color w:val="333333"/>
        </w:rPr>
        <w:lastRenderedPageBreak/>
        <w:t>Приложение №1</w:t>
      </w:r>
    </w:p>
    <w:p w:rsidR="00CC50C9" w:rsidRDefault="00CC50C9" w:rsidP="00CC50C9">
      <w:pPr>
        <w:pStyle w:val="a4"/>
        <w:shd w:val="clear" w:color="auto" w:fill="FFFFFF"/>
        <w:spacing w:before="0" w:beforeAutospacing="0" w:after="300" w:afterAutospacing="0"/>
        <w:jc w:val="center"/>
        <w:textAlignment w:val="baseline"/>
        <w:rPr>
          <w:b/>
          <w:color w:val="333333"/>
        </w:rPr>
      </w:pPr>
      <w:r>
        <w:rPr>
          <w:b/>
          <w:color w:val="333333"/>
        </w:rPr>
        <w:t>Иллюстрации к рассказу о народном празднике «</w:t>
      </w:r>
      <w:proofErr w:type="spellStart"/>
      <w:r>
        <w:rPr>
          <w:b/>
          <w:color w:val="333333"/>
        </w:rPr>
        <w:t>Осенины</w:t>
      </w:r>
      <w:proofErr w:type="spellEnd"/>
      <w:r>
        <w:rPr>
          <w:b/>
          <w:color w:val="333333"/>
        </w:rPr>
        <w:t>»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58540" cy="2529840"/>
            <wp:effectExtent l="0" t="0" r="3810" b="3810"/>
            <wp:docPr id="15" name="Рисунок 15" descr="http://calendar.onru.ru/media/cunofficial/p5/ohwc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alendar.onru.ru/media/cunofficial/p5/ohwcc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81400" cy="2689860"/>
            <wp:effectExtent l="0" t="0" r="0" b="0"/>
            <wp:docPr id="14" name="Рисунок 14" descr="https://ds03.infourok.ru/uploads/ex/0fe7/00026d5e-c2bb1063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s://ds03.infourok.ru/uploads/ex/0fe7/00026d5e-c2bb1063/img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34740" cy="2727960"/>
            <wp:effectExtent l="0" t="0" r="3810" b="0"/>
            <wp:docPr id="13" name="Рисунок 13" descr="https://ds03.infourok.ru/uploads/ex/03cd/0002d674-ccd1ab1f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s://ds03.infourok.ru/uploads/ex/03cd/0002d674-ccd1ab1f/img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74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545080" cy="3284220"/>
            <wp:effectExtent l="0" t="0" r="7620" b="0"/>
            <wp:docPr id="12" name="Рисунок 12" descr="http://gym1505.ru/sites/default/files/news/osen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gym1505.ru/sites/default/files/news/osen-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314700" cy="2209800"/>
            <wp:effectExtent l="0" t="0" r="0" b="0"/>
            <wp:docPr id="11" name="Рисунок 11" descr="https://magput.ru/pics/large/61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s://magput.ru/pics/large/6126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5600" cy="1645920"/>
            <wp:effectExtent l="0" t="0" r="0" b="0"/>
            <wp:docPr id="10" name="Рисунок 10" descr="https://im0-tub-ru.yandex.net/i?id=c99e3933dcc2bf2f1b2d18ef98674e96&amp;n=33&amp;h=215&amp;w=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https://im0-tub-ru.yandex.net/i?id=c99e3933dcc2bf2f1b2d18ef98674e96&amp;n=33&amp;h=215&amp;w=37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92980" cy="3596640"/>
            <wp:effectExtent l="0" t="0" r="7620" b="3810"/>
            <wp:docPr id="9" name="Рисунок 9" descr="http://sadovodka.ru/upload/021/u2103/021/e66dc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sadovodka.ru/upload/021/u2103/021/e66dc12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98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№2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Фиолетовый, блестящий,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Он южанин настоящий!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 не только для южан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Полезен вкусный ...(баклажан).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Раскололся тесный домик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две половинки.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посыпались оттуда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Бусинки-дробинки.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(Горох)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Стоял на крепкой ножке,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Теперь лежит в лукошке.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(Гриб)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Одно бросил, 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осенью горсть собрал! 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(Зерно)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Вырос в поле дом —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Полон дом зерном.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Стены позолочены,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Ставни заколочены.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стоит новый дом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столбе золотом.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(Колосок)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Белый и зеленоватый,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Толстый и продолговатый,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грядке он не новичок: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очень вкусен... (кабачок).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Расселась барыня на грядке,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Одета в шумные шелка.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Мы для нее готовим кадки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крупной соли полмешка.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(Капуста)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Закопали в землю в мае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сто дней не вынимали,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копать под осень стали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одну нашли, а десять.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(Картошка)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Скинули с Егорушки 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Золотые перышки. 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Заставил за это Егорка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лакать без горя горько. 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(Лук)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За кудрявый хохолок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Лису из норки поволок.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ощупь — очень гладкая,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вкус — как сахар сладкая.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(Морковка)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Это кто такой зелёный?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Вкусный свежий и солёный?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Очень крепкий молодец,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Догадались?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Созревают в сентябре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 вкусу детворе.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Очень твердые скорлупки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комочков вкусных.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Только не сломайте зубки –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Это будет грустно. 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(Орехи)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Бывает он продолговатый,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Зеленый, красный, желтоватый.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Сладкий, острый, иль душистый,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Сухой бывает и мясистый,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мексиканец, и кореец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Его едят – ведь это... (перец).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Круглая да не мяч,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Желтая, да не масло,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Сладкая, да не сахар,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хвостиком, да не мышь.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(Репа)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Золотая голова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Велика, тяжела.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Золотая голова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тдохнуть прилегла.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Голова велика,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Только шея тонка.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(Тыква)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№3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Схемы к практической работе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3415665</wp:posOffset>
            </wp:positionH>
            <wp:positionV relativeFrom="paragraph">
              <wp:posOffset>136525</wp:posOffset>
            </wp:positionV>
            <wp:extent cx="2371725" cy="2924175"/>
            <wp:effectExtent l="0" t="0" r="9525" b="9525"/>
            <wp:wrapSquare wrapText="bothSides"/>
            <wp:docPr id="16" name="Рисунок 16" descr="http://classpodelki.ru/content/U11_07/U11_07-0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ttp://classpodelki.ru/content/U11_07/U11_07-03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92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50C9" w:rsidRDefault="00CC50C9" w:rsidP="00CC50C9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74620" cy="2377440"/>
            <wp:effectExtent l="0" t="0" r="0" b="3810"/>
            <wp:docPr id="8" name="Рисунок 8" descr="http://classpodelki.ru/content/U11_07/U11_07-0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http://classpodelki.ru/content/U11_07/U11_07-03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27120" cy="4175760"/>
            <wp:effectExtent l="0" t="0" r="0" b="0"/>
            <wp:docPr id="7" name="Рисунок 7" descr="http://cdn1.imgbb.ru/user/72/728847/201405/82040612ad942220bae2e8a43725fc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http://cdn1.imgbb.ru/user/72/728847/201405/82040612ad942220bae2e8a43725fc8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№4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Фотографии с занятия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36820" cy="3779520"/>
            <wp:effectExtent l="0" t="0" r="0" b="0"/>
            <wp:docPr id="6" name="Рисунок 6" descr="https://pp.userapi.com/c841131/v841131387/27422/VGtObUGzex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pp.userapi.com/c841131/v841131387/27422/VGtObUGzex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82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97780" cy="3825240"/>
            <wp:effectExtent l="0" t="0" r="7620" b="3810"/>
            <wp:docPr id="5" name="Рисунок 5" descr="https://pp.userapi.com/c837431/v837431387/6c04c/CR8nCxMQMM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p.userapi.com/c837431/v837431387/6c04c/CR8nCxMQMM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780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192780" cy="4251960"/>
            <wp:effectExtent l="0" t="0" r="7620" b="0"/>
            <wp:docPr id="4" name="Рисунок 4" descr="https://pp.userapi.com/c841236/v841236387/2f43d/WLbcFRx1ef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pp.userapi.com/c841236/v841236387/2f43d/WLbcFRx1efM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э</w:t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92780" cy="4251960"/>
            <wp:effectExtent l="0" t="0" r="7620" b="0"/>
            <wp:docPr id="3" name="Рисунок 3" descr="https://pp.userapi.com/c840434/v840434645/4661e/R6txfF-wv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s://pp.userapi.com/c840434/v840434645/4661e/R6txfF-wv-Y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991100" cy="3741420"/>
            <wp:effectExtent l="0" t="0" r="0" b="0"/>
            <wp:docPr id="2" name="Рисунок 2" descr="https://pp.userapi.com/c841627/v841627902/2d0d4/1QsbUDrLrK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pp.userapi.com/c841627/v841627902/2d0d4/1QsbUDrLrKk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0C9" w:rsidRDefault="00CC50C9" w:rsidP="00CC50C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77540" cy="4236720"/>
            <wp:effectExtent l="0" t="0" r="3810" b="0"/>
            <wp:docPr id="1" name="Рисунок 1" descr="https://pp.userapi.com/c840421/v840421387/17549/U4wdkxXsz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s://pp.userapi.com/c840421/v840421387/17549/U4wdkxXszo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423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4F9" w:rsidRDefault="006314F9"/>
    <w:sectPr w:rsidR="006314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C028D"/>
    <w:multiLevelType w:val="hybridMultilevel"/>
    <w:tmpl w:val="013A59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0D252E"/>
    <w:multiLevelType w:val="hybridMultilevel"/>
    <w:tmpl w:val="086A4F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271F5D"/>
    <w:multiLevelType w:val="hybridMultilevel"/>
    <w:tmpl w:val="6FB2A1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14F9"/>
    <w:rsid w:val="00023A23"/>
    <w:rsid w:val="00282A0A"/>
    <w:rsid w:val="006314F9"/>
    <w:rsid w:val="00CC5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50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C50C9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CC50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CC50C9"/>
    <w:pPr>
      <w:spacing w:after="0" w:line="240" w:lineRule="auto"/>
    </w:pPr>
  </w:style>
  <w:style w:type="paragraph" w:customStyle="1" w:styleId="c27">
    <w:name w:val="c27"/>
    <w:basedOn w:val="a"/>
    <w:uiPriority w:val="99"/>
    <w:rsid w:val="00CC50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uiPriority w:val="99"/>
    <w:rsid w:val="00CC50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C50C9"/>
  </w:style>
  <w:style w:type="character" w:customStyle="1" w:styleId="c0">
    <w:name w:val="c0"/>
    <w:basedOn w:val="a0"/>
    <w:rsid w:val="00CC50C9"/>
  </w:style>
  <w:style w:type="table" w:styleId="a6">
    <w:name w:val="Table Grid"/>
    <w:basedOn w:val="a1"/>
    <w:uiPriority w:val="59"/>
    <w:rsid w:val="00CC50C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Strong"/>
    <w:basedOn w:val="a0"/>
    <w:uiPriority w:val="22"/>
    <w:qFormat/>
    <w:rsid w:val="00CC50C9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CC50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C50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50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C50C9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CC50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CC50C9"/>
    <w:pPr>
      <w:spacing w:after="0" w:line="240" w:lineRule="auto"/>
    </w:pPr>
  </w:style>
  <w:style w:type="paragraph" w:customStyle="1" w:styleId="c27">
    <w:name w:val="c27"/>
    <w:basedOn w:val="a"/>
    <w:uiPriority w:val="99"/>
    <w:rsid w:val="00CC50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uiPriority w:val="99"/>
    <w:rsid w:val="00CC50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C50C9"/>
  </w:style>
  <w:style w:type="character" w:customStyle="1" w:styleId="c0">
    <w:name w:val="c0"/>
    <w:basedOn w:val="a0"/>
    <w:rsid w:val="00CC50C9"/>
  </w:style>
  <w:style w:type="table" w:styleId="a6">
    <w:name w:val="Table Grid"/>
    <w:basedOn w:val="a1"/>
    <w:uiPriority w:val="59"/>
    <w:rsid w:val="00CC50C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Strong"/>
    <w:basedOn w:val="a0"/>
    <w:uiPriority w:val="22"/>
    <w:qFormat/>
    <w:rsid w:val="00CC50C9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CC50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C50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71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hyperlink" Target="http://ote4estvo.ru/tradicii-i-prazdniki/" TargetMode="Externa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2219</Words>
  <Characters>12649</Characters>
  <Application>Microsoft Office Word</Application>
  <DocSecurity>0</DocSecurity>
  <Lines>105</Lines>
  <Paragraphs>29</Paragraphs>
  <ScaleCrop>false</ScaleCrop>
  <Company/>
  <LinksUpToDate>false</LinksUpToDate>
  <CharactersWithSpaces>14839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Роман Кочергин</dc:creator>
  <cp:keywords/>
  <dc:description/>
  <cp:lastModifiedBy>Роман Кочергин</cp:lastModifiedBy>
  <cp:revision>5</cp:revision>
  <dcterms:created xsi:type="dcterms:W3CDTF">2021-02-08T11:20:00Z</dcterms:created>
  <dcterms:modified xsi:type="dcterms:W3CDTF">2021-02-08T11:22:00Z</dcterms:modified>
</cp:coreProperties>
</file>